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DB3B" w14:textId="77777777" w:rsidR="00BD4F39" w:rsidRPr="0047302D" w:rsidRDefault="007964F7" w:rsidP="00BD4F39">
      <w:pPr>
        <w:rPr>
          <w:sz w:val="24"/>
          <w:szCs w:val="24"/>
        </w:rPr>
      </w:pPr>
      <w:r>
        <w:rPr>
          <w:sz w:val="24"/>
          <w:szCs w:val="24"/>
        </w:rPr>
        <w:t xml:space="preserve">MEMORANDUM FOR </w:t>
      </w:r>
      <w:r w:rsidR="00514A0D">
        <w:rPr>
          <w:sz w:val="24"/>
          <w:szCs w:val="24"/>
        </w:rPr>
        <w:t xml:space="preserve"> </w:t>
      </w:r>
      <w:r w:rsidR="002C6CE6">
        <w:rPr>
          <w:sz w:val="24"/>
          <w:szCs w:val="24"/>
        </w:rPr>
        <w:t>316 MSG/CC</w:t>
      </w:r>
    </w:p>
    <w:p w14:paraId="0DD41EC8" w14:textId="77777777" w:rsidR="00BD4F39" w:rsidRPr="0047302D" w:rsidRDefault="00BD4F39" w:rsidP="00BD4F39">
      <w:pPr>
        <w:rPr>
          <w:sz w:val="24"/>
          <w:szCs w:val="24"/>
        </w:rPr>
      </w:pPr>
    </w:p>
    <w:p w14:paraId="1DADA8EA" w14:textId="4F7C9467" w:rsidR="00BD4F39" w:rsidRPr="00F2141C" w:rsidRDefault="00334493" w:rsidP="00BD4F39">
      <w:pPr>
        <w:rPr>
          <w:sz w:val="24"/>
          <w:szCs w:val="24"/>
        </w:rPr>
      </w:pPr>
      <w:r w:rsidRPr="00F2141C">
        <w:rPr>
          <w:sz w:val="24"/>
          <w:szCs w:val="24"/>
        </w:rPr>
        <w:t xml:space="preserve">FROM:  </w:t>
      </w:r>
      <w:r w:rsidR="00F2141C" w:rsidRPr="00F2141C">
        <w:rPr>
          <w:sz w:val="24"/>
          <w:szCs w:val="24"/>
          <w:highlight w:val="yellow"/>
        </w:rPr>
        <w:t>XXXXXX Booster Club</w:t>
      </w:r>
    </w:p>
    <w:p w14:paraId="2A35D836" w14:textId="77777777" w:rsidR="00BD4F39" w:rsidRPr="0047302D" w:rsidRDefault="00BD4F39" w:rsidP="00BD4F39">
      <w:pPr>
        <w:rPr>
          <w:sz w:val="24"/>
          <w:szCs w:val="24"/>
        </w:rPr>
      </w:pPr>
    </w:p>
    <w:p w14:paraId="6EB45E7A" w14:textId="77777777" w:rsidR="00BD4F39" w:rsidRPr="0047302D" w:rsidRDefault="00334493" w:rsidP="00BD4F39">
      <w:pPr>
        <w:rPr>
          <w:sz w:val="24"/>
          <w:szCs w:val="24"/>
        </w:rPr>
      </w:pPr>
      <w:r w:rsidRPr="0047302D">
        <w:rPr>
          <w:sz w:val="24"/>
          <w:szCs w:val="24"/>
        </w:rPr>
        <w:t xml:space="preserve">SUBJECT:  Request for </w:t>
      </w:r>
      <w:r w:rsidR="002E41E0" w:rsidRPr="0047302D">
        <w:rPr>
          <w:sz w:val="24"/>
          <w:szCs w:val="24"/>
        </w:rPr>
        <w:t xml:space="preserve">Liability </w:t>
      </w:r>
      <w:r w:rsidRPr="0047302D">
        <w:rPr>
          <w:sz w:val="24"/>
          <w:szCs w:val="24"/>
        </w:rPr>
        <w:t>Insurance Waiver</w:t>
      </w:r>
    </w:p>
    <w:p w14:paraId="18996220" w14:textId="77777777" w:rsidR="00BD4F39" w:rsidRPr="0047302D" w:rsidRDefault="00BD4F39" w:rsidP="00BD4F39">
      <w:pPr>
        <w:rPr>
          <w:sz w:val="24"/>
          <w:szCs w:val="24"/>
        </w:rPr>
      </w:pPr>
    </w:p>
    <w:p w14:paraId="4F5621CB" w14:textId="77777777" w:rsidR="00BD4F39" w:rsidRPr="0047302D" w:rsidRDefault="00334493" w:rsidP="00BD4F39">
      <w:pPr>
        <w:pStyle w:val="Default"/>
      </w:pPr>
      <w:r w:rsidRPr="0047302D">
        <w:t xml:space="preserve">1. </w:t>
      </w:r>
      <w:r w:rsidR="003D1962">
        <w:t xml:space="preserve"> </w:t>
      </w:r>
      <w:r w:rsidRPr="0047302D">
        <w:t xml:space="preserve">The </w:t>
      </w:r>
      <w:r w:rsidR="002E41E0" w:rsidRPr="0047302D">
        <w:rPr>
          <w:highlight w:val="yellow"/>
        </w:rPr>
        <w:t>(</w:t>
      </w:r>
      <w:r w:rsidRPr="0047302D">
        <w:rPr>
          <w:highlight w:val="yellow"/>
        </w:rPr>
        <w:t>PO Name</w:t>
      </w:r>
      <w:r w:rsidR="002E41E0" w:rsidRPr="0047302D">
        <w:rPr>
          <w:highlight w:val="yellow"/>
        </w:rPr>
        <w:t>)</w:t>
      </w:r>
      <w:r w:rsidR="002E41E0" w:rsidRPr="0047302D">
        <w:t xml:space="preserve"> is requesting a liability</w:t>
      </w:r>
      <w:r w:rsidRPr="0047302D">
        <w:t xml:space="preserve"> insurance waiver </w:t>
      </w:r>
      <w:r w:rsidR="002E41E0" w:rsidRPr="0047302D">
        <w:t>in accordance with</w:t>
      </w:r>
      <w:r w:rsidRPr="0047302D">
        <w:t xml:space="preserve"> AFI 34-223, </w:t>
      </w:r>
      <w:r w:rsidRPr="0047302D">
        <w:rPr>
          <w:i/>
        </w:rPr>
        <w:t>Private Organizations (PO) Program.</w:t>
      </w:r>
      <w:r w:rsidRPr="0047302D">
        <w:t xml:space="preserve"> </w:t>
      </w:r>
      <w:r w:rsidR="002E41E0" w:rsidRPr="0047302D">
        <w:t xml:space="preserve"> </w:t>
      </w:r>
      <w:r w:rsidRPr="0047302D">
        <w:t>We do not engage in activities with higher than a negligible risk of liability.</w:t>
      </w:r>
    </w:p>
    <w:p w14:paraId="365B3D1E" w14:textId="77777777" w:rsidR="00BD4F39" w:rsidRPr="0047302D" w:rsidRDefault="00BD4F39" w:rsidP="00BD4F39">
      <w:pPr>
        <w:rPr>
          <w:sz w:val="24"/>
          <w:szCs w:val="24"/>
        </w:rPr>
      </w:pPr>
    </w:p>
    <w:p w14:paraId="65446F9A" w14:textId="77777777" w:rsidR="002E41E0" w:rsidRDefault="00BD4F39" w:rsidP="00BD4F39">
      <w:pPr>
        <w:rPr>
          <w:sz w:val="24"/>
          <w:szCs w:val="24"/>
        </w:rPr>
      </w:pPr>
      <w:r w:rsidRPr="0047302D">
        <w:rPr>
          <w:sz w:val="24"/>
          <w:szCs w:val="24"/>
        </w:rPr>
        <w:t xml:space="preserve">2.  We understand that having an approved insurance waiver does not release individuals in our group or our group as a whole from personal joint and several liability resulting from our operations, fundraisers, and other events.  Our membership has been made aware of their personal joint and several liability by </w:t>
      </w:r>
      <w:r w:rsidRPr="0047302D">
        <w:rPr>
          <w:sz w:val="24"/>
          <w:szCs w:val="24"/>
          <w:highlight w:val="yellow"/>
        </w:rPr>
        <w:t>(explain how)</w:t>
      </w:r>
      <w:r w:rsidRPr="0047302D">
        <w:rPr>
          <w:sz w:val="24"/>
          <w:szCs w:val="24"/>
        </w:rPr>
        <w:t xml:space="preserve">, and their understanding of the liability is documented by </w:t>
      </w:r>
      <w:r w:rsidRPr="0047302D">
        <w:rPr>
          <w:sz w:val="24"/>
          <w:szCs w:val="24"/>
          <w:highlight w:val="yellow"/>
        </w:rPr>
        <w:t>(explain how)</w:t>
      </w:r>
      <w:r w:rsidRPr="0047302D">
        <w:rPr>
          <w:sz w:val="24"/>
          <w:szCs w:val="24"/>
        </w:rPr>
        <w:t xml:space="preserve">.  </w:t>
      </w:r>
    </w:p>
    <w:p w14:paraId="0D7A60A2" w14:textId="77777777" w:rsidR="000E3EC5" w:rsidRPr="0047302D" w:rsidRDefault="000E3EC5" w:rsidP="000E3EC5">
      <w:pPr>
        <w:rPr>
          <w:sz w:val="24"/>
          <w:szCs w:val="24"/>
        </w:rPr>
      </w:pPr>
    </w:p>
    <w:p w14:paraId="2AD9D9BB" w14:textId="77777777" w:rsidR="000E3EC5" w:rsidRPr="0047302D" w:rsidRDefault="00334493" w:rsidP="000E3EC5">
      <w:pPr>
        <w:rPr>
          <w:sz w:val="24"/>
          <w:szCs w:val="24"/>
        </w:rPr>
      </w:pPr>
      <w:r w:rsidRPr="0047302D">
        <w:rPr>
          <w:sz w:val="24"/>
          <w:szCs w:val="24"/>
        </w:rPr>
        <w:t xml:space="preserve">3.  </w:t>
      </w:r>
      <w:r w:rsidR="00B049BB">
        <w:rPr>
          <w:sz w:val="24"/>
          <w:szCs w:val="24"/>
        </w:rPr>
        <w:t xml:space="preserve">The commander may still require liability insurance for specific events that involve a greater risk of injury or damage.  </w:t>
      </w:r>
    </w:p>
    <w:p w14:paraId="02829B3A" w14:textId="77777777" w:rsidR="002E41E0" w:rsidRPr="0047302D" w:rsidRDefault="002E41E0" w:rsidP="00BD4F39">
      <w:pPr>
        <w:rPr>
          <w:sz w:val="24"/>
          <w:szCs w:val="24"/>
        </w:rPr>
      </w:pPr>
    </w:p>
    <w:p w14:paraId="6789ADB3" w14:textId="77777777" w:rsidR="00BD4F39" w:rsidRPr="0047302D" w:rsidRDefault="002F6A8E" w:rsidP="00BD4F3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E41E0" w:rsidRPr="0047302D">
        <w:rPr>
          <w:sz w:val="24"/>
          <w:szCs w:val="24"/>
        </w:rPr>
        <w:t xml:space="preserve">.  </w:t>
      </w:r>
      <w:r w:rsidRPr="0047302D">
        <w:rPr>
          <w:sz w:val="24"/>
          <w:szCs w:val="24"/>
        </w:rPr>
        <w:t>We understand that this request, if approved, will only be effective for 1 year and must be re</w:t>
      </w:r>
      <w:r w:rsidR="00B049BB">
        <w:rPr>
          <w:sz w:val="24"/>
          <w:szCs w:val="24"/>
        </w:rPr>
        <w:t>evaluated</w:t>
      </w:r>
      <w:r w:rsidRPr="0047302D">
        <w:rPr>
          <w:sz w:val="24"/>
          <w:szCs w:val="24"/>
        </w:rPr>
        <w:t xml:space="preserve"> annually.</w:t>
      </w:r>
    </w:p>
    <w:p w14:paraId="27D99D9F" w14:textId="77777777" w:rsidR="00BD4F39" w:rsidRPr="0047302D" w:rsidRDefault="00BD4F39" w:rsidP="00BD4F39">
      <w:pPr>
        <w:rPr>
          <w:sz w:val="24"/>
          <w:szCs w:val="24"/>
        </w:rPr>
      </w:pPr>
    </w:p>
    <w:p w14:paraId="6280B553" w14:textId="77777777" w:rsidR="00BD4F39" w:rsidRPr="0047302D" w:rsidRDefault="002F6A8E" w:rsidP="00BD4F3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47302D">
        <w:rPr>
          <w:sz w:val="24"/>
          <w:szCs w:val="24"/>
        </w:rPr>
        <w:t xml:space="preserve">.  </w:t>
      </w:r>
      <w:r w:rsidR="002E41E0" w:rsidRPr="0047302D">
        <w:rPr>
          <w:sz w:val="24"/>
          <w:szCs w:val="24"/>
        </w:rPr>
        <w:t>Our PO conducts the following sorts of activities and fundraiser</w:t>
      </w:r>
      <w:r w:rsidR="00C70608" w:rsidRPr="0047302D">
        <w:rPr>
          <w:sz w:val="24"/>
          <w:szCs w:val="24"/>
        </w:rPr>
        <w:t>s</w:t>
      </w:r>
      <w:r w:rsidR="002E41E0" w:rsidRPr="0047302D">
        <w:rPr>
          <w:sz w:val="24"/>
          <w:szCs w:val="24"/>
        </w:rPr>
        <w:t xml:space="preserve">: </w:t>
      </w:r>
      <w:r w:rsidR="002E41E0" w:rsidRPr="0047302D">
        <w:rPr>
          <w:sz w:val="24"/>
          <w:szCs w:val="24"/>
          <w:highlight w:val="yellow"/>
        </w:rPr>
        <w:t>(</w:t>
      </w:r>
      <w:r w:rsidRPr="0047302D">
        <w:rPr>
          <w:sz w:val="24"/>
          <w:szCs w:val="24"/>
          <w:highlight w:val="yellow"/>
        </w:rPr>
        <w:t xml:space="preserve">List the specific types of fundraisers your group will </w:t>
      </w:r>
      <w:proofErr w:type="gramStart"/>
      <w:r w:rsidRPr="0047302D">
        <w:rPr>
          <w:sz w:val="24"/>
          <w:szCs w:val="24"/>
          <w:highlight w:val="yellow"/>
        </w:rPr>
        <w:t>do</w:t>
      </w:r>
      <w:proofErr w:type="gramEnd"/>
      <w:r w:rsidRPr="0047302D">
        <w:rPr>
          <w:sz w:val="24"/>
          <w:szCs w:val="24"/>
          <w:highlight w:val="yellow"/>
        </w:rPr>
        <w:t xml:space="preserve"> and the activities involved</w:t>
      </w:r>
      <w:r w:rsidR="002E41E0" w:rsidRPr="0047302D">
        <w:rPr>
          <w:sz w:val="24"/>
          <w:szCs w:val="24"/>
          <w:highlight w:val="yellow"/>
        </w:rPr>
        <w:t>)</w:t>
      </w:r>
      <w:r w:rsidRPr="0047302D">
        <w:rPr>
          <w:sz w:val="24"/>
          <w:szCs w:val="24"/>
        </w:rPr>
        <w:t>.</w:t>
      </w:r>
    </w:p>
    <w:p w14:paraId="7EB925D0" w14:textId="77777777" w:rsidR="00BD4F39" w:rsidRPr="0047302D" w:rsidRDefault="00BD4F39" w:rsidP="00BD4F39">
      <w:pPr>
        <w:rPr>
          <w:sz w:val="24"/>
          <w:szCs w:val="24"/>
        </w:rPr>
      </w:pPr>
    </w:p>
    <w:p w14:paraId="1FEC95A6" w14:textId="77777777" w:rsidR="004B4155" w:rsidRPr="004B4155" w:rsidRDefault="002F6A8E" w:rsidP="003D196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8460"/>
          <w:tab w:val="left" w:pos="9090"/>
          <w:tab w:val="left" w:pos="9270"/>
        </w:tabs>
        <w:outlineLvl w:val="0"/>
        <w:rPr>
          <w:i/>
          <w:iCs/>
          <w:sz w:val="24"/>
          <w:szCs w:val="24"/>
        </w:rPr>
      </w:pPr>
      <w:r>
        <w:rPr>
          <w:sz w:val="24"/>
          <w:szCs w:val="24"/>
        </w:rPr>
        <w:t>6</w:t>
      </w:r>
      <w:r w:rsidR="00BD4F39" w:rsidRPr="0047302D">
        <w:rPr>
          <w:sz w:val="24"/>
          <w:szCs w:val="24"/>
        </w:rPr>
        <w:t xml:space="preserve">.  If you have any questions, please contact </w:t>
      </w:r>
      <w:r w:rsidR="002E41E0" w:rsidRPr="0047302D">
        <w:rPr>
          <w:sz w:val="24"/>
          <w:szCs w:val="24"/>
          <w:highlight w:val="yellow"/>
        </w:rPr>
        <w:t>(</w:t>
      </w:r>
      <w:r w:rsidR="00514A0D">
        <w:rPr>
          <w:sz w:val="24"/>
          <w:szCs w:val="24"/>
          <w:highlight w:val="yellow"/>
        </w:rPr>
        <w:t>POC Name at</w:t>
      </w:r>
      <w:r w:rsidR="00BD4F39" w:rsidRPr="0047302D">
        <w:rPr>
          <w:sz w:val="24"/>
          <w:szCs w:val="24"/>
          <w:highlight w:val="yellow"/>
        </w:rPr>
        <w:t xml:space="preserve"> Phone Number</w:t>
      </w:r>
      <w:r w:rsidR="002E41E0" w:rsidRPr="0047302D">
        <w:rPr>
          <w:sz w:val="24"/>
          <w:szCs w:val="24"/>
          <w:highlight w:val="yellow"/>
        </w:rPr>
        <w:t>)</w:t>
      </w:r>
      <w:r w:rsidR="00BD4F39" w:rsidRPr="004730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B4155">
        <w:rPr>
          <w:i/>
          <w:iCs/>
          <w:sz w:val="24"/>
          <w:szCs w:val="24"/>
          <w:highlight w:val="yellow"/>
        </w:rPr>
        <w:t>Please don’t include rank …delete this line once it’s signed</w:t>
      </w:r>
    </w:p>
    <w:p w14:paraId="5235C929" w14:textId="77777777" w:rsidR="00BD4F39" w:rsidRPr="0047302D" w:rsidRDefault="00BD4F39" w:rsidP="00BD4F39">
      <w:pPr>
        <w:rPr>
          <w:sz w:val="24"/>
          <w:szCs w:val="24"/>
        </w:rPr>
      </w:pPr>
    </w:p>
    <w:p w14:paraId="74730B26" w14:textId="77777777" w:rsidR="00BD4F39" w:rsidRPr="0047302D" w:rsidRDefault="00BD4F39" w:rsidP="00BD4F39">
      <w:pPr>
        <w:rPr>
          <w:sz w:val="24"/>
          <w:szCs w:val="24"/>
        </w:rPr>
      </w:pPr>
    </w:p>
    <w:p w14:paraId="7C7FA829" w14:textId="77777777" w:rsidR="00BD4F39" w:rsidRPr="0047302D" w:rsidRDefault="00BD4F39" w:rsidP="00BD4F39">
      <w:pPr>
        <w:rPr>
          <w:sz w:val="24"/>
          <w:szCs w:val="24"/>
        </w:rPr>
      </w:pPr>
    </w:p>
    <w:p w14:paraId="7F37245C" w14:textId="05230483" w:rsidR="00BE2103" w:rsidRPr="00751DBF" w:rsidRDefault="000A0A53" w:rsidP="00BE2103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BE2103">
        <w:rPr>
          <w:sz w:val="24"/>
          <w:szCs w:val="24"/>
        </w:rPr>
        <w:tab/>
      </w:r>
      <w:r w:rsidR="00BE2103" w:rsidRPr="00751DBF">
        <w:rPr>
          <w:sz w:val="22"/>
          <w:szCs w:val="22"/>
          <w:highlight w:val="yellow"/>
        </w:rPr>
        <w:t>CAPITALIZE NAME</w:t>
      </w:r>
    </w:p>
    <w:p w14:paraId="017ADD8E" w14:textId="77777777" w:rsidR="00BE2103" w:rsidRPr="00751DBF" w:rsidRDefault="00BE2103" w:rsidP="00BE2103">
      <w:pPr>
        <w:rPr>
          <w:sz w:val="22"/>
          <w:szCs w:val="22"/>
        </w:rPr>
      </w:pPr>
      <w:r w:rsidRPr="00751DBF">
        <w:rPr>
          <w:sz w:val="22"/>
          <w:szCs w:val="22"/>
        </w:rPr>
        <w:tab/>
      </w:r>
      <w:r w:rsidRPr="00751DBF">
        <w:rPr>
          <w:sz w:val="22"/>
          <w:szCs w:val="22"/>
        </w:rPr>
        <w:tab/>
      </w:r>
      <w:r w:rsidRPr="00751DBF">
        <w:rPr>
          <w:sz w:val="22"/>
          <w:szCs w:val="22"/>
        </w:rPr>
        <w:tab/>
      </w:r>
      <w:r w:rsidRPr="00751DBF">
        <w:rPr>
          <w:sz w:val="22"/>
          <w:szCs w:val="22"/>
        </w:rPr>
        <w:tab/>
      </w:r>
      <w:r w:rsidRPr="00751DBF">
        <w:rPr>
          <w:sz w:val="22"/>
          <w:szCs w:val="22"/>
        </w:rPr>
        <w:tab/>
      </w:r>
      <w:r w:rsidRPr="00751DBF">
        <w:rPr>
          <w:sz w:val="22"/>
          <w:szCs w:val="22"/>
        </w:rPr>
        <w:tab/>
      </w:r>
      <w:r w:rsidRPr="00751DBF">
        <w:rPr>
          <w:sz w:val="22"/>
          <w:szCs w:val="22"/>
        </w:rPr>
        <w:tab/>
        <w:t xml:space="preserve">President, </w:t>
      </w:r>
      <w:r w:rsidRPr="00751DBF">
        <w:rPr>
          <w:sz w:val="22"/>
          <w:szCs w:val="22"/>
          <w:highlight w:val="yellow"/>
        </w:rPr>
        <w:t>XXXXX</w:t>
      </w:r>
      <w:r w:rsidRPr="00751DBF">
        <w:rPr>
          <w:sz w:val="22"/>
          <w:szCs w:val="22"/>
        </w:rPr>
        <w:t xml:space="preserve"> Booster Club </w:t>
      </w:r>
      <w:r w:rsidRPr="00751DBF">
        <w:rPr>
          <w:sz w:val="22"/>
          <w:szCs w:val="22"/>
          <w:highlight w:val="yellow"/>
        </w:rPr>
        <w:t>(No rank)</w:t>
      </w:r>
    </w:p>
    <w:p w14:paraId="61923513" w14:textId="77777777" w:rsidR="00BE2103" w:rsidRPr="00751DBF" w:rsidRDefault="00BE2103" w:rsidP="00BE2103">
      <w:pPr>
        <w:rPr>
          <w:sz w:val="22"/>
          <w:szCs w:val="22"/>
        </w:rPr>
      </w:pPr>
      <w:r w:rsidRPr="00751DBF">
        <w:rPr>
          <w:sz w:val="22"/>
          <w:szCs w:val="22"/>
        </w:rPr>
        <w:tab/>
      </w:r>
      <w:r w:rsidRPr="00751DBF">
        <w:rPr>
          <w:sz w:val="22"/>
          <w:szCs w:val="22"/>
        </w:rPr>
        <w:tab/>
      </w:r>
      <w:r w:rsidRPr="00751DBF">
        <w:rPr>
          <w:sz w:val="22"/>
          <w:szCs w:val="22"/>
        </w:rPr>
        <w:tab/>
      </w:r>
      <w:r w:rsidRPr="00751DBF">
        <w:rPr>
          <w:sz w:val="22"/>
          <w:szCs w:val="22"/>
        </w:rPr>
        <w:tab/>
      </w:r>
      <w:r w:rsidRPr="00751DBF">
        <w:rPr>
          <w:sz w:val="22"/>
          <w:szCs w:val="22"/>
        </w:rPr>
        <w:tab/>
      </w:r>
      <w:r w:rsidRPr="00751DBF">
        <w:rPr>
          <w:sz w:val="22"/>
          <w:szCs w:val="22"/>
        </w:rPr>
        <w:tab/>
      </w:r>
      <w:r w:rsidRPr="00751DBF">
        <w:rPr>
          <w:sz w:val="22"/>
          <w:szCs w:val="22"/>
        </w:rPr>
        <w:tab/>
      </w:r>
      <w:r w:rsidRPr="00751DBF">
        <w:rPr>
          <w:i/>
          <w:iCs/>
          <w:sz w:val="22"/>
          <w:szCs w:val="22"/>
          <w:highlight w:val="yellow"/>
        </w:rPr>
        <w:t xml:space="preserve">Add digital signature above... delete this </w:t>
      </w:r>
      <w:proofErr w:type="gramStart"/>
      <w:r w:rsidRPr="00751DBF">
        <w:rPr>
          <w:i/>
          <w:iCs/>
          <w:sz w:val="22"/>
          <w:szCs w:val="22"/>
          <w:highlight w:val="yellow"/>
        </w:rPr>
        <w:t>line</w:t>
      </w:r>
      <w:proofErr w:type="gramEnd"/>
    </w:p>
    <w:p w14:paraId="6CB79279" w14:textId="410B055A" w:rsidR="002E41E0" w:rsidRPr="0047302D" w:rsidRDefault="002C6CE6" w:rsidP="00BE2103">
      <w:pPr>
        <w:rPr>
          <w:sz w:val="24"/>
          <w:szCs w:val="24"/>
        </w:rPr>
      </w:pPr>
      <w:r>
        <w:rPr>
          <w:sz w:val="24"/>
          <w:szCs w:val="24"/>
        </w:rPr>
        <w:t>1st Ind, 316</w:t>
      </w:r>
      <w:r w:rsidRPr="0047302D">
        <w:rPr>
          <w:sz w:val="24"/>
          <w:szCs w:val="24"/>
        </w:rPr>
        <w:t xml:space="preserve"> MSG/CC</w:t>
      </w:r>
    </w:p>
    <w:p w14:paraId="597B13E2" w14:textId="77777777" w:rsidR="002E41E0" w:rsidRPr="0047302D" w:rsidRDefault="002E41E0" w:rsidP="00BD4F39">
      <w:pPr>
        <w:rPr>
          <w:sz w:val="24"/>
          <w:szCs w:val="24"/>
        </w:rPr>
      </w:pPr>
    </w:p>
    <w:p w14:paraId="61B69C8B" w14:textId="77777777" w:rsidR="002E41E0" w:rsidRPr="0047302D" w:rsidRDefault="007964F7" w:rsidP="00BD4F39">
      <w:pPr>
        <w:rPr>
          <w:sz w:val="24"/>
          <w:szCs w:val="24"/>
        </w:rPr>
      </w:pPr>
      <w:r>
        <w:rPr>
          <w:sz w:val="24"/>
          <w:szCs w:val="24"/>
        </w:rPr>
        <w:t xml:space="preserve">MEMORANDUM FOR </w:t>
      </w:r>
      <w:r w:rsidRPr="0047302D">
        <w:rPr>
          <w:sz w:val="24"/>
          <w:szCs w:val="24"/>
          <w:highlight w:val="yellow"/>
        </w:rPr>
        <w:t>PO Name</w:t>
      </w:r>
    </w:p>
    <w:p w14:paraId="35A0595D" w14:textId="77777777" w:rsidR="002E41E0" w:rsidRPr="0047302D" w:rsidRDefault="002E41E0" w:rsidP="00BD4F39">
      <w:pPr>
        <w:rPr>
          <w:sz w:val="24"/>
          <w:szCs w:val="24"/>
        </w:rPr>
      </w:pPr>
    </w:p>
    <w:p w14:paraId="63910898" w14:textId="77777777" w:rsidR="002E41E0" w:rsidRPr="0047302D" w:rsidRDefault="00F7427F" w:rsidP="00BD4F39">
      <w:pPr>
        <w:rPr>
          <w:sz w:val="24"/>
          <w:szCs w:val="24"/>
        </w:rPr>
      </w:pPr>
      <w:r w:rsidRPr="0047302D">
        <w:rPr>
          <w:sz w:val="24"/>
          <w:szCs w:val="24"/>
        </w:rPr>
        <w:t>Approved/Disapproved</w:t>
      </w:r>
    </w:p>
    <w:p w14:paraId="4E0397D1" w14:textId="77777777" w:rsidR="00E71ACA" w:rsidRPr="0047302D" w:rsidRDefault="00E71ACA" w:rsidP="00BD4F39">
      <w:pPr>
        <w:rPr>
          <w:sz w:val="24"/>
          <w:szCs w:val="24"/>
        </w:rPr>
      </w:pPr>
    </w:p>
    <w:p w14:paraId="7AE41CA4" w14:textId="77777777" w:rsidR="00E71ACA" w:rsidRPr="0047302D" w:rsidRDefault="00E71ACA" w:rsidP="00BD4F39">
      <w:pPr>
        <w:rPr>
          <w:sz w:val="24"/>
          <w:szCs w:val="24"/>
        </w:rPr>
      </w:pPr>
    </w:p>
    <w:p w14:paraId="1C2BB91D" w14:textId="77777777" w:rsidR="00E71ACA" w:rsidRDefault="00E71ACA" w:rsidP="00BD4F39">
      <w:pPr>
        <w:rPr>
          <w:sz w:val="24"/>
          <w:szCs w:val="24"/>
        </w:rPr>
      </w:pPr>
    </w:p>
    <w:p w14:paraId="546958FD" w14:textId="77777777" w:rsidR="00514A0D" w:rsidRPr="0047302D" w:rsidRDefault="00334493" w:rsidP="00BD4F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14:paraId="6887B860" w14:textId="3486BB9E" w:rsidR="002C6CE6" w:rsidRPr="002C6CE6" w:rsidRDefault="00667A8B" w:rsidP="002C6C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4C54">
        <w:rPr>
          <w:sz w:val="24"/>
          <w:szCs w:val="24"/>
        </w:rPr>
        <w:t>PAUL N. SOMERS</w:t>
      </w:r>
      <w:r w:rsidRPr="002C6CE6">
        <w:rPr>
          <w:sz w:val="24"/>
          <w:szCs w:val="24"/>
        </w:rPr>
        <w:t>, Colonel, USAF</w:t>
      </w:r>
    </w:p>
    <w:p w14:paraId="0FE3198C" w14:textId="261E5447" w:rsidR="002D1AAD" w:rsidRDefault="008B66D8" w:rsidP="00BD4F3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6CE6">
        <w:rPr>
          <w:sz w:val="24"/>
          <w:szCs w:val="24"/>
        </w:rPr>
        <w:t>Commander, 316</w:t>
      </w:r>
      <w:r w:rsidRPr="0047302D">
        <w:rPr>
          <w:sz w:val="24"/>
          <w:szCs w:val="24"/>
        </w:rPr>
        <w:t>th Mission Support Group</w:t>
      </w:r>
    </w:p>
    <w:p w14:paraId="2647C6DA" w14:textId="3B161BE4" w:rsidR="00FB2721" w:rsidRPr="000D4BAB" w:rsidRDefault="00FB2721" w:rsidP="008B1F04">
      <w:pPr>
        <w:shd w:val="clear" w:color="auto" w:fill="FFFFFF"/>
        <w:ind w:left="4320"/>
        <w:rPr>
          <w:i/>
          <w:iCs/>
          <w:sz w:val="24"/>
          <w:szCs w:val="24"/>
        </w:rPr>
      </w:pPr>
      <w:r w:rsidRPr="000D4BAB">
        <w:rPr>
          <w:i/>
          <w:iCs/>
          <w:sz w:val="24"/>
          <w:szCs w:val="24"/>
          <w:highlight w:val="yellow"/>
        </w:rPr>
        <w:t>Add digital signature box</w:t>
      </w:r>
      <w:r w:rsidR="0021692B" w:rsidRPr="000D4BAB">
        <w:rPr>
          <w:i/>
          <w:iCs/>
          <w:sz w:val="24"/>
          <w:szCs w:val="24"/>
          <w:highlight w:val="yellow"/>
        </w:rPr>
        <w:t xml:space="preserve"> </w:t>
      </w:r>
      <w:r w:rsidRPr="000D4BAB">
        <w:rPr>
          <w:i/>
          <w:iCs/>
          <w:sz w:val="24"/>
          <w:szCs w:val="24"/>
          <w:highlight w:val="yellow"/>
        </w:rPr>
        <w:t>for</w:t>
      </w:r>
      <w:r w:rsidR="0021692B" w:rsidRPr="000D4BAB">
        <w:rPr>
          <w:i/>
          <w:iCs/>
          <w:sz w:val="24"/>
          <w:szCs w:val="24"/>
          <w:highlight w:val="yellow"/>
        </w:rPr>
        <w:t xml:space="preserve"> </w:t>
      </w:r>
      <w:r w:rsidRPr="000D4BAB">
        <w:rPr>
          <w:i/>
          <w:iCs/>
          <w:sz w:val="24"/>
          <w:szCs w:val="24"/>
          <w:highlight w:val="yellow"/>
        </w:rPr>
        <w:t>MSG Commander</w:t>
      </w:r>
      <w:r w:rsidR="00F375D2" w:rsidRPr="000D4BAB">
        <w:rPr>
          <w:i/>
          <w:iCs/>
          <w:sz w:val="24"/>
          <w:szCs w:val="24"/>
          <w:highlight w:val="yellow"/>
        </w:rPr>
        <w:t>… delete this line</w:t>
      </w:r>
    </w:p>
    <w:sectPr w:rsidR="00FB2721" w:rsidRPr="000D4BAB" w:rsidSect="000044DF">
      <w:footerReference w:type="default" r:id="rId8"/>
      <w:headerReference w:type="first" r:id="rId9"/>
      <w:footerReference w:type="first" r:id="rId10"/>
      <w:pgSz w:w="12240" w:h="15840"/>
      <w:pgMar w:top="15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D4C7" w14:textId="77777777" w:rsidR="009154C7" w:rsidRDefault="009154C7">
      <w:r>
        <w:separator/>
      </w:r>
    </w:p>
  </w:endnote>
  <w:endnote w:type="continuationSeparator" w:id="0">
    <w:p w14:paraId="21C97F0E" w14:textId="77777777" w:rsidR="009154C7" w:rsidRDefault="0091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8AB1" w14:textId="77777777" w:rsidR="00AC643D" w:rsidRDefault="00334493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2D1AA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7ABE" w14:textId="32EF7232" w:rsidR="00AC643D" w:rsidRPr="0047302D" w:rsidRDefault="00FD4C54" w:rsidP="008F2E8E">
    <w:pPr>
      <w:pStyle w:val="Footer"/>
      <w:jc w:val="center"/>
      <w:rPr>
        <w:sz w:val="22"/>
        <w:szCs w:val="22"/>
      </w:rPr>
    </w:pPr>
    <w:r w:rsidRPr="00EF664D">
      <w:t>THIS IS A</w:t>
    </w:r>
    <w:r>
      <w:t xml:space="preserve"> </w:t>
    </w:r>
    <w:r w:rsidRPr="00EF664D">
      <w:t>PRIVATE ORGANIZATION. IT IS NOT A PART OF THE DEPARTMENT OF</w:t>
    </w:r>
    <w:r>
      <w:t xml:space="preserve"> </w:t>
    </w:r>
    <w:r w:rsidRPr="00EF664D">
      <w:t>DEFENSE OR ANY OF ITS COMPONENTS AND IT HAS NO</w:t>
    </w:r>
    <w:r>
      <w:t xml:space="preserve"> </w:t>
    </w:r>
    <w:r w:rsidRPr="00EF664D">
      <w:t>GOVERNMENTAL STATUS.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3CFD" w14:textId="77777777" w:rsidR="009154C7" w:rsidRDefault="009154C7">
      <w:r>
        <w:separator/>
      </w:r>
    </w:p>
  </w:footnote>
  <w:footnote w:type="continuationSeparator" w:id="0">
    <w:p w14:paraId="40FE80FF" w14:textId="77777777" w:rsidR="009154C7" w:rsidRDefault="0091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4034" w14:textId="77777777" w:rsidR="00AC643D" w:rsidRDefault="00AC643D">
    <w:pPr>
      <w:framePr w:h="180" w:hRule="exact" w:hSpace="180" w:wrap="around" w:vAnchor="text" w:hAnchor="text" w:x="-719" w:y="1801"/>
      <w:rPr>
        <w:rFonts w:ascii="Arial" w:hAnsi="Arial"/>
        <w:b/>
        <w:caps/>
        <w:sz w:val="18"/>
      </w:rPr>
    </w:pPr>
  </w:p>
  <w:p w14:paraId="4022B5E6" w14:textId="77777777" w:rsidR="00AC643D" w:rsidRDefault="00AC6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4314"/>
    <w:multiLevelType w:val="hybridMultilevel"/>
    <w:tmpl w:val="43CC74AC"/>
    <w:lvl w:ilvl="0" w:tplc="AAC25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7F66" w:tentative="1">
      <w:start w:val="1"/>
      <w:numFmt w:val="lowerLetter"/>
      <w:lvlText w:val="%2."/>
      <w:lvlJc w:val="left"/>
      <w:pPr>
        <w:ind w:left="1440" w:hanging="360"/>
      </w:pPr>
    </w:lvl>
    <w:lvl w:ilvl="2" w:tplc="00BEBBB2" w:tentative="1">
      <w:start w:val="1"/>
      <w:numFmt w:val="lowerRoman"/>
      <w:lvlText w:val="%3."/>
      <w:lvlJc w:val="right"/>
      <w:pPr>
        <w:ind w:left="2160" w:hanging="180"/>
      </w:pPr>
    </w:lvl>
    <w:lvl w:ilvl="3" w:tplc="415E042A" w:tentative="1">
      <w:start w:val="1"/>
      <w:numFmt w:val="decimal"/>
      <w:lvlText w:val="%4."/>
      <w:lvlJc w:val="left"/>
      <w:pPr>
        <w:ind w:left="2880" w:hanging="360"/>
      </w:pPr>
    </w:lvl>
    <w:lvl w:ilvl="4" w:tplc="2CA29AC0" w:tentative="1">
      <w:start w:val="1"/>
      <w:numFmt w:val="lowerLetter"/>
      <w:lvlText w:val="%5."/>
      <w:lvlJc w:val="left"/>
      <w:pPr>
        <w:ind w:left="3600" w:hanging="360"/>
      </w:pPr>
    </w:lvl>
    <w:lvl w:ilvl="5" w:tplc="22742AE8" w:tentative="1">
      <w:start w:val="1"/>
      <w:numFmt w:val="lowerRoman"/>
      <w:lvlText w:val="%6."/>
      <w:lvlJc w:val="right"/>
      <w:pPr>
        <w:ind w:left="4320" w:hanging="180"/>
      </w:pPr>
    </w:lvl>
    <w:lvl w:ilvl="6" w:tplc="7C90383A" w:tentative="1">
      <w:start w:val="1"/>
      <w:numFmt w:val="decimal"/>
      <w:lvlText w:val="%7."/>
      <w:lvlJc w:val="left"/>
      <w:pPr>
        <w:ind w:left="5040" w:hanging="360"/>
      </w:pPr>
    </w:lvl>
    <w:lvl w:ilvl="7" w:tplc="77A0D534" w:tentative="1">
      <w:start w:val="1"/>
      <w:numFmt w:val="lowerLetter"/>
      <w:lvlText w:val="%8."/>
      <w:lvlJc w:val="left"/>
      <w:pPr>
        <w:ind w:left="5760" w:hanging="360"/>
      </w:pPr>
    </w:lvl>
    <w:lvl w:ilvl="8" w:tplc="C69CF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5074C"/>
    <w:multiLevelType w:val="hybridMultilevel"/>
    <w:tmpl w:val="0A9C4654"/>
    <w:lvl w:ilvl="0" w:tplc="4F26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DCB69E" w:tentative="1">
      <w:start w:val="1"/>
      <w:numFmt w:val="lowerLetter"/>
      <w:lvlText w:val="%2."/>
      <w:lvlJc w:val="left"/>
      <w:pPr>
        <w:ind w:left="1440" w:hanging="360"/>
      </w:pPr>
    </w:lvl>
    <w:lvl w:ilvl="2" w:tplc="776CCBE4" w:tentative="1">
      <w:start w:val="1"/>
      <w:numFmt w:val="lowerRoman"/>
      <w:lvlText w:val="%3."/>
      <w:lvlJc w:val="right"/>
      <w:pPr>
        <w:ind w:left="2160" w:hanging="180"/>
      </w:pPr>
    </w:lvl>
    <w:lvl w:ilvl="3" w:tplc="99802F9E" w:tentative="1">
      <w:start w:val="1"/>
      <w:numFmt w:val="decimal"/>
      <w:lvlText w:val="%4."/>
      <w:lvlJc w:val="left"/>
      <w:pPr>
        <w:ind w:left="2880" w:hanging="360"/>
      </w:pPr>
    </w:lvl>
    <w:lvl w:ilvl="4" w:tplc="47C859DC" w:tentative="1">
      <w:start w:val="1"/>
      <w:numFmt w:val="lowerLetter"/>
      <w:lvlText w:val="%5."/>
      <w:lvlJc w:val="left"/>
      <w:pPr>
        <w:ind w:left="3600" w:hanging="360"/>
      </w:pPr>
    </w:lvl>
    <w:lvl w:ilvl="5" w:tplc="C1FA3B54" w:tentative="1">
      <w:start w:val="1"/>
      <w:numFmt w:val="lowerRoman"/>
      <w:lvlText w:val="%6."/>
      <w:lvlJc w:val="right"/>
      <w:pPr>
        <w:ind w:left="4320" w:hanging="180"/>
      </w:pPr>
    </w:lvl>
    <w:lvl w:ilvl="6" w:tplc="57BAF834" w:tentative="1">
      <w:start w:val="1"/>
      <w:numFmt w:val="decimal"/>
      <w:lvlText w:val="%7."/>
      <w:lvlJc w:val="left"/>
      <w:pPr>
        <w:ind w:left="5040" w:hanging="360"/>
      </w:pPr>
    </w:lvl>
    <w:lvl w:ilvl="7" w:tplc="6584F642" w:tentative="1">
      <w:start w:val="1"/>
      <w:numFmt w:val="lowerLetter"/>
      <w:lvlText w:val="%8."/>
      <w:lvlJc w:val="left"/>
      <w:pPr>
        <w:ind w:left="5760" w:hanging="360"/>
      </w:pPr>
    </w:lvl>
    <w:lvl w:ilvl="8" w:tplc="FF3C64E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25440">
    <w:abstractNumId w:val="1"/>
  </w:num>
  <w:num w:numId="2" w16cid:durableId="30408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rrattachments.count" w:val=" 0"/>
    <w:docVar w:name="arrcc.count" w:val=" 0"/>
    <w:docVar w:name="arrmemofor.count" w:val=" 0"/>
    <w:docVar w:name="arrreference.count" w:val=" 0"/>
    <w:docVar w:name="arrsettings.count" w:val=" 39"/>
    <w:docVar w:name="arrsettings.index. 10" w:val="1"/>
    <w:docVar w:name="arrsettings.index. 11" w:val="0"/>
    <w:docVar w:name="arrsettings.index. 12" w:val="7"/>
    <w:docVar w:name="arrsettings.index. 13" w:val="6"/>
    <w:docVar w:name="arrsettings.index. 14" w:val="1"/>
    <w:docVar w:name="arrsettings.index. 15" w:val="0"/>
    <w:docVar w:name="arrsettings.index. 16" w:val="5"/>
    <w:docVar w:name="arrsettings.index. 17" w:val="4"/>
    <w:docVar w:name="arrsettings.index. 18" w:val="3"/>
    <w:docVar w:name="arrsettings.index. 19" w:val="2"/>
    <w:docVar w:name="arrsettings.index. 20" w:val="1"/>
    <w:docVar w:name="arrsettings.index. 21" w:val="0"/>
    <w:docVar w:name="arrsettings.index. 22" w:val="1"/>
    <w:docVar w:name="arrsettings.index. 23" w:val="0"/>
    <w:docVar w:name="arrsettings.index. 5" w:val="3"/>
    <w:docVar w:name="arrsettings.index. 6" w:val="2"/>
    <w:docVar w:name="arrsettings.index. 7" w:val="1"/>
    <w:docVar w:name="arrsettings.index. 8" w:val="0"/>
    <w:docVar w:name="arrsettings.name. 10" w:val="optLetterhead"/>
    <w:docVar w:name="arrsettings.name. 11" w:val="optLetterhead"/>
    <w:docVar w:name="arrsettings.name. 12" w:val="optSign"/>
    <w:docVar w:name="arrsettings.name. 13" w:val="optSign"/>
    <w:docVar w:name="arrsettings.name. 14" w:val="optAddress"/>
    <w:docVar w:name="arrsettings.name. 15" w:val="optAddress"/>
    <w:docVar w:name="arrsettings.name. 16" w:val="optSign"/>
    <w:docVar w:name="arrsettings.name. 17" w:val="optSign"/>
    <w:docVar w:name="arrsettings.name. 18" w:val="optSign"/>
    <w:docVar w:name="arrsettings.name. 19" w:val="optSign"/>
    <w:docVar w:name="arrsettings.name. 20" w:val="optSign"/>
    <w:docVar w:name="arrsettings.name. 21" w:val="optSign"/>
    <w:docVar w:name="arrsettings.name. 22" w:val="optSecurity"/>
    <w:docVar w:name="arrsettings.name. 23" w:val="optSecurity"/>
    <w:docVar w:name="arrsettings.name. 27" w:val="txtSubject"/>
    <w:docVar w:name="arrsettings.name. 3" w:val="txtElement"/>
    <w:docVar w:name="arrsettings.name. 32" w:val="optThru"/>
    <w:docVar w:name="arrsettings.name. 33" w:val="optNone"/>
    <w:docVar w:name="arrsettings.name. 35" w:val="chkInturn"/>
    <w:docVar w:name="arrsettings.name. 36" w:val="chkThru"/>
    <w:docVar w:name="arrsettings.name. 37" w:val="chkAttn"/>
    <w:docVar w:name="arrsettings.name. 38" w:val="chkCDist"/>
    <w:docVar w:name="arrsettings.name. 4" w:val="txtFromAddress"/>
    <w:docVar w:name="arrsettings.name. 5" w:val="optDate"/>
    <w:docVar w:name="arrsettings.name. 6" w:val="optDate"/>
    <w:docVar w:name="arrsettings.name. 7" w:val="optDate"/>
    <w:docVar w:name="arrsettings.name. 8" w:val="optDate"/>
    <w:docVar w:name="arrsettings.value. 10" w:val="True"/>
    <w:docVar w:name="arrsettings.value. 11" w:val="False"/>
    <w:docVar w:name="arrsettings.value. 12" w:val="False"/>
    <w:docVar w:name="arrsettings.value. 13" w:val="True"/>
    <w:docVar w:name="arrsettings.value. 14" w:val="True"/>
    <w:docVar w:name="arrsettings.value. 15" w:val="False"/>
    <w:docVar w:name="arrsettings.value. 16" w:val="False"/>
    <w:docVar w:name="arrsettings.value. 17" w:val="False"/>
    <w:docVar w:name="arrsettings.value. 18" w:val="False"/>
    <w:docVar w:name="arrsettings.value. 19" w:val="False"/>
    <w:docVar w:name="arrsettings.value. 20" w:val="False"/>
    <w:docVar w:name="arrsettings.value. 21" w:val="False"/>
    <w:docVar w:name="arrsettings.value. 22" w:val="False"/>
    <w:docVar w:name="arrsettings.value. 23" w:val="True"/>
    <w:docVar w:name="arrsettings.value. 27" w:val="Subject line"/>
    <w:docVar w:name="arrsettings.value. 3" w:val="Robert H. Foglesong_x000d__x000a_General, USAF_x000d__x000a_Vice Chief of Staff"/>
    <w:docVar w:name="arrsettings.value. 32" w:val="False"/>
    <w:docVar w:name="arrsettings.value. 33" w:val="True"/>
    <w:docVar w:name="arrsettings.value. 35" w:val="0"/>
    <w:docVar w:name="arrsettings.value. 36" w:val="0"/>
    <w:docVar w:name="arrsettings.value. 37" w:val="0"/>
    <w:docVar w:name="arrsettings.value. 38" w:val="0"/>
    <w:docVar w:name="arrsettings.value. 4" w:val="HQ USAF/CV_x000d__x000a_1670 Air Force Pentagon_x000d__x000a_Washington, DC 20330-1670"/>
    <w:docVar w:name="arrsettings.value. 5" w:val="False"/>
    <w:docVar w:name="arrsettings.value. 6" w:val="False"/>
    <w:docVar w:name="arrsettings.value. 7" w:val="False"/>
    <w:docVar w:name="arrsettings.value. 8" w:val="True"/>
    <w:docVar w:name="blndualsig" w:val="false"/>
    <w:docVar w:name="blnleftsigcommon" w:val="true"/>
    <w:docVar w:name="blnofficesymbol" w:val="false"/>
    <w:docVar w:name="blnrightsigcommon" w:val="true"/>
    <w:docVar w:name="caveat.count" w:val=" 1"/>
    <w:docVar w:name="classlevel" w:val=" 0"/>
    <w:docVar w:name="handlevia.count" w:val=" 0"/>
    <w:docVar w:name="strfromaddress" w:val="HQ USAF/CV_x000d__x000a_1670 Air Force Pentagon_x000d__x000a_Washington, DC 20330-1670"/>
    <w:docVar w:name="strheadingtext1" w:val="DEPARTMENT OF THE AIR FORCE_x000d__x000a_OFFICE OF THE CHIEF OF STAFF_x000d__x000a_WASHINGTON, DC"/>
    <w:docVar w:name="strofficesymbol" w:val="AF/CV"/>
    <w:docVar w:name="strquesttemplate" w:val="Memo"/>
    <w:docVar w:name="strrightsigname" w:val="AF/CV"/>
    <w:docVar w:name="strrightsignature" w:val="Robert H. Foglesong_x000d__x000a_General, USAF_x000d__x000a_Vice Chief of Staff"/>
    <w:docVar w:name="unclass" w:val="true"/>
  </w:docVars>
  <w:rsids>
    <w:rsidRoot w:val="00A06B90"/>
    <w:rsid w:val="000044DF"/>
    <w:rsid w:val="00023972"/>
    <w:rsid w:val="00057728"/>
    <w:rsid w:val="00075C46"/>
    <w:rsid w:val="00083DE4"/>
    <w:rsid w:val="00090E9B"/>
    <w:rsid w:val="00095AB4"/>
    <w:rsid w:val="00097BEF"/>
    <w:rsid w:val="000A0A53"/>
    <w:rsid w:val="000A5E01"/>
    <w:rsid w:val="000B2948"/>
    <w:rsid w:val="000B400E"/>
    <w:rsid w:val="000D3432"/>
    <w:rsid w:val="000D4BAB"/>
    <w:rsid w:val="000E3EC5"/>
    <w:rsid w:val="000F4B8D"/>
    <w:rsid w:val="001318C1"/>
    <w:rsid w:val="00161A7B"/>
    <w:rsid w:val="00182CB7"/>
    <w:rsid w:val="001B0FDC"/>
    <w:rsid w:val="001B21EA"/>
    <w:rsid w:val="001D5E13"/>
    <w:rsid w:val="001F7C07"/>
    <w:rsid w:val="0021692B"/>
    <w:rsid w:val="00220F4C"/>
    <w:rsid w:val="00225298"/>
    <w:rsid w:val="002319C1"/>
    <w:rsid w:val="00234FC8"/>
    <w:rsid w:val="0023572E"/>
    <w:rsid w:val="00253720"/>
    <w:rsid w:val="00283905"/>
    <w:rsid w:val="00296F3D"/>
    <w:rsid w:val="002B5828"/>
    <w:rsid w:val="002C00F4"/>
    <w:rsid w:val="002C258A"/>
    <w:rsid w:val="002C6CE6"/>
    <w:rsid w:val="002D1AAD"/>
    <w:rsid w:val="002E30C6"/>
    <w:rsid w:val="002E41E0"/>
    <w:rsid w:val="002E76D4"/>
    <w:rsid w:val="002F6A8E"/>
    <w:rsid w:val="00301286"/>
    <w:rsid w:val="00330186"/>
    <w:rsid w:val="00334493"/>
    <w:rsid w:val="00334F2A"/>
    <w:rsid w:val="00352F72"/>
    <w:rsid w:val="00357775"/>
    <w:rsid w:val="003B719E"/>
    <w:rsid w:val="003D1962"/>
    <w:rsid w:val="003D34D0"/>
    <w:rsid w:val="003D417F"/>
    <w:rsid w:val="003E1976"/>
    <w:rsid w:val="00430113"/>
    <w:rsid w:val="004601E5"/>
    <w:rsid w:val="0047302D"/>
    <w:rsid w:val="00484745"/>
    <w:rsid w:val="00494D6C"/>
    <w:rsid w:val="004B4155"/>
    <w:rsid w:val="004D2CA8"/>
    <w:rsid w:val="004E14C6"/>
    <w:rsid w:val="00502BC9"/>
    <w:rsid w:val="00514A0D"/>
    <w:rsid w:val="0053532E"/>
    <w:rsid w:val="0057120B"/>
    <w:rsid w:val="00571CCF"/>
    <w:rsid w:val="0058743C"/>
    <w:rsid w:val="005B3C1F"/>
    <w:rsid w:val="005C3ED1"/>
    <w:rsid w:val="00617E88"/>
    <w:rsid w:val="006203EC"/>
    <w:rsid w:val="00633E39"/>
    <w:rsid w:val="0065313D"/>
    <w:rsid w:val="00654C62"/>
    <w:rsid w:val="006567B2"/>
    <w:rsid w:val="00667A8B"/>
    <w:rsid w:val="00671C4E"/>
    <w:rsid w:val="006910B4"/>
    <w:rsid w:val="00702389"/>
    <w:rsid w:val="00713FB1"/>
    <w:rsid w:val="00721933"/>
    <w:rsid w:val="00722720"/>
    <w:rsid w:val="00740A14"/>
    <w:rsid w:val="00751DBF"/>
    <w:rsid w:val="00755A60"/>
    <w:rsid w:val="00757E0F"/>
    <w:rsid w:val="00761D6B"/>
    <w:rsid w:val="00774F76"/>
    <w:rsid w:val="0077592A"/>
    <w:rsid w:val="00777371"/>
    <w:rsid w:val="0079104D"/>
    <w:rsid w:val="007928E5"/>
    <w:rsid w:val="007964F7"/>
    <w:rsid w:val="007B3500"/>
    <w:rsid w:val="007D325F"/>
    <w:rsid w:val="007E72B9"/>
    <w:rsid w:val="007F085B"/>
    <w:rsid w:val="007F2358"/>
    <w:rsid w:val="00800B55"/>
    <w:rsid w:val="00812BB5"/>
    <w:rsid w:val="00820FB1"/>
    <w:rsid w:val="00821A85"/>
    <w:rsid w:val="0084456E"/>
    <w:rsid w:val="00864F7D"/>
    <w:rsid w:val="00872380"/>
    <w:rsid w:val="0089633A"/>
    <w:rsid w:val="008A53C6"/>
    <w:rsid w:val="008A5CB8"/>
    <w:rsid w:val="008A6884"/>
    <w:rsid w:val="008B1F04"/>
    <w:rsid w:val="008B66D8"/>
    <w:rsid w:val="008C2BC4"/>
    <w:rsid w:val="008E2A00"/>
    <w:rsid w:val="008F2E8E"/>
    <w:rsid w:val="009144C3"/>
    <w:rsid w:val="009154C7"/>
    <w:rsid w:val="009316B5"/>
    <w:rsid w:val="00934F15"/>
    <w:rsid w:val="00943261"/>
    <w:rsid w:val="00955E29"/>
    <w:rsid w:val="00960CBF"/>
    <w:rsid w:val="00962D15"/>
    <w:rsid w:val="0096669B"/>
    <w:rsid w:val="00990E6D"/>
    <w:rsid w:val="0099297C"/>
    <w:rsid w:val="009D63AB"/>
    <w:rsid w:val="009E43C3"/>
    <w:rsid w:val="00A06B90"/>
    <w:rsid w:val="00A24521"/>
    <w:rsid w:val="00A43AF4"/>
    <w:rsid w:val="00A54DB9"/>
    <w:rsid w:val="00A57FAA"/>
    <w:rsid w:val="00A61357"/>
    <w:rsid w:val="00A62B37"/>
    <w:rsid w:val="00A8209C"/>
    <w:rsid w:val="00AC17BE"/>
    <w:rsid w:val="00AC643D"/>
    <w:rsid w:val="00B049BB"/>
    <w:rsid w:val="00B15504"/>
    <w:rsid w:val="00B27D5E"/>
    <w:rsid w:val="00B3625A"/>
    <w:rsid w:val="00B40154"/>
    <w:rsid w:val="00B67926"/>
    <w:rsid w:val="00B954AF"/>
    <w:rsid w:val="00BB0F5D"/>
    <w:rsid w:val="00BD4F39"/>
    <w:rsid w:val="00BD7B60"/>
    <w:rsid w:val="00BE09AF"/>
    <w:rsid w:val="00BE2103"/>
    <w:rsid w:val="00BE4188"/>
    <w:rsid w:val="00BE6D28"/>
    <w:rsid w:val="00C31265"/>
    <w:rsid w:val="00C40717"/>
    <w:rsid w:val="00C60645"/>
    <w:rsid w:val="00C646B6"/>
    <w:rsid w:val="00C64E99"/>
    <w:rsid w:val="00C70608"/>
    <w:rsid w:val="00C70629"/>
    <w:rsid w:val="00C73D02"/>
    <w:rsid w:val="00CB1F70"/>
    <w:rsid w:val="00D07637"/>
    <w:rsid w:val="00D470A1"/>
    <w:rsid w:val="00D56B96"/>
    <w:rsid w:val="00D642E8"/>
    <w:rsid w:val="00D73396"/>
    <w:rsid w:val="00D76ED1"/>
    <w:rsid w:val="00D802ED"/>
    <w:rsid w:val="00D97C7B"/>
    <w:rsid w:val="00DD424C"/>
    <w:rsid w:val="00DE132E"/>
    <w:rsid w:val="00DE7BE8"/>
    <w:rsid w:val="00DF585F"/>
    <w:rsid w:val="00E13DEC"/>
    <w:rsid w:val="00E3698E"/>
    <w:rsid w:val="00E5744A"/>
    <w:rsid w:val="00E71ACA"/>
    <w:rsid w:val="00E77536"/>
    <w:rsid w:val="00E827A8"/>
    <w:rsid w:val="00EA1070"/>
    <w:rsid w:val="00EA1E27"/>
    <w:rsid w:val="00EA2A35"/>
    <w:rsid w:val="00EA5721"/>
    <w:rsid w:val="00EB313D"/>
    <w:rsid w:val="00EB6521"/>
    <w:rsid w:val="00EC47B1"/>
    <w:rsid w:val="00EC6245"/>
    <w:rsid w:val="00EC6644"/>
    <w:rsid w:val="00ED4493"/>
    <w:rsid w:val="00ED7F03"/>
    <w:rsid w:val="00F0141C"/>
    <w:rsid w:val="00F168BB"/>
    <w:rsid w:val="00F2141C"/>
    <w:rsid w:val="00F375D2"/>
    <w:rsid w:val="00F408AD"/>
    <w:rsid w:val="00F53729"/>
    <w:rsid w:val="00F62356"/>
    <w:rsid w:val="00F640D2"/>
    <w:rsid w:val="00F7427F"/>
    <w:rsid w:val="00F75CD0"/>
    <w:rsid w:val="00FB2721"/>
    <w:rsid w:val="00FB4A20"/>
    <w:rsid w:val="00FB7073"/>
    <w:rsid w:val="00FC0CAA"/>
    <w:rsid w:val="00FD4C54"/>
    <w:rsid w:val="00FE2FD8"/>
    <w:rsid w:val="00FE3204"/>
    <w:rsid w:val="00FF13E3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05E63"/>
  <w15:docId w15:val="{621F53A2-366B-4350-8CC7-229B2DE5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Pr>
      <w:color w:val="000000"/>
    </w:rPr>
  </w:style>
  <w:style w:type="paragraph" w:customStyle="1" w:styleId="ChiefBody">
    <w:name w:val="Chief Body"/>
    <w:basedOn w:val="Normal"/>
    <w:pPr>
      <w:spacing w:before="200"/>
    </w:pPr>
    <w:rPr>
      <w:color w:val="000000"/>
    </w:rPr>
  </w:style>
  <w:style w:type="paragraph" w:customStyle="1" w:styleId="MemoBody">
    <w:name w:val="Memo Body"/>
    <w:basedOn w:val="Normal"/>
    <w:pPr>
      <w:spacing w:before="200"/>
    </w:pPr>
    <w:rPr>
      <w:color w:val="000000"/>
    </w:rPr>
  </w:style>
  <w:style w:type="paragraph" w:customStyle="1" w:styleId="DateMemo">
    <w:name w:val="Date Memo"/>
    <w:basedOn w:val="Normal"/>
    <w:pPr>
      <w:spacing w:after="200"/>
      <w:ind w:left="2448"/>
      <w:jc w:val="right"/>
    </w:pPr>
    <w:rPr>
      <w:color w:val="000000"/>
    </w:rPr>
  </w:style>
  <w:style w:type="paragraph" w:customStyle="1" w:styleId="MemorandumFor">
    <w:name w:val="Memorandum For"/>
    <w:basedOn w:val="Normal"/>
    <w:next w:val="AttnThruMemo"/>
    <w:pPr>
      <w:spacing w:before="600"/>
      <w:ind w:left="2448" w:hanging="2448"/>
    </w:pPr>
    <w:rPr>
      <w:color w:val="000000"/>
    </w:rPr>
  </w:style>
  <w:style w:type="paragraph" w:customStyle="1" w:styleId="FromMemo">
    <w:name w:val="From Memo"/>
    <w:basedOn w:val="Normal"/>
    <w:next w:val="SubjectMemo"/>
    <w:pPr>
      <w:spacing w:before="200"/>
      <w:ind w:left="936" w:hanging="936"/>
    </w:pPr>
    <w:rPr>
      <w:color w:val="000000"/>
    </w:rPr>
  </w:style>
  <w:style w:type="paragraph" w:customStyle="1" w:styleId="SubjectMemo">
    <w:name w:val="Subject Memo"/>
    <w:basedOn w:val="Normal"/>
    <w:next w:val="MemoBody"/>
    <w:pPr>
      <w:spacing w:before="200" w:after="200"/>
      <w:ind w:left="1296" w:hanging="1296"/>
    </w:pPr>
    <w:rPr>
      <w:color w:val="000000"/>
    </w:rPr>
  </w:style>
  <w:style w:type="paragraph" w:customStyle="1" w:styleId="AttachmentsMemo">
    <w:name w:val="Attachments Memo"/>
    <w:basedOn w:val="Normal"/>
    <w:pPr>
      <w:spacing w:before="200"/>
      <w:ind w:right="4320"/>
    </w:pPr>
    <w:rPr>
      <w:color w:val="000000"/>
    </w:rPr>
  </w:style>
  <w:style w:type="paragraph" w:customStyle="1" w:styleId="AttnThruMemo">
    <w:name w:val="AttnThru Memo"/>
    <w:basedOn w:val="Normal"/>
    <w:next w:val="FromMemo"/>
    <w:pPr>
      <w:ind w:left="2448" w:hanging="864"/>
    </w:pPr>
    <w:rPr>
      <w:color w:val="000000"/>
    </w:rPr>
  </w:style>
  <w:style w:type="paragraph" w:customStyle="1" w:styleId="FirstAddressMemo">
    <w:name w:val="First Address Memo"/>
    <w:basedOn w:val="Normal"/>
    <w:pPr>
      <w:spacing w:before="600"/>
      <w:ind w:left="2592" w:hanging="2592"/>
    </w:pPr>
    <w:rPr>
      <w:color w:val="000000"/>
    </w:rPr>
  </w:style>
  <w:style w:type="paragraph" w:customStyle="1" w:styleId="DateMemorandum">
    <w:name w:val="Date Memorandum"/>
    <w:basedOn w:val="Normal"/>
    <w:next w:val="MemorandumFor"/>
    <w:pPr>
      <w:spacing w:after="200"/>
      <w:ind w:left="2448"/>
    </w:pPr>
    <w:rPr>
      <w:color w:val="000000"/>
    </w:rPr>
  </w:style>
  <w:style w:type="paragraph" w:customStyle="1" w:styleId="MemoBodyLeftText">
    <w:name w:val="Memo Body Left Text"/>
    <w:basedOn w:val="Normal"/>
    <w:pPr>
      <w:spacing w:before="200"/>
    </w:pPr>
    <w:rPr>
      <w:color w:val="000000"/>
    </w:rPr>
  </w:style>
  <w:style w:type="paragraph" w:customStyle="1" w:styleId="ReferencesMemo">
    <w:name w:val="References Memo"/>
    <w:basedOn w:val="Normal"/>
    <w:pPr>
      <w:tabs>
        <w:tab w:val="left" w:pos="1195"/>
      </w:tabs>
      <w:spacing w:before="200"/>
      <w:ind w:left="2016" w:hanging="2016"/>
    </w:pPr>
    <w:rPr>
      <w:color w:val="000000"/>
    </w:rPr>
  </w:style>
  <w:style w:type="paragraph" w:customStyle="1" w:styleId="Coordination">
    <w:name w:val="Coordination"/>
    <w:basedOn w:val="Normal"/>
    <w:rPr>
      <w:color w:val="000000"/>
    </w:rPr>
  </w:style>
  <w:style w:type="paragraph" w:customStyle="1" w:styleId="Recomendation">
    <w:name w:val="Recomendation"/>
    <w:basedOn w:val="Normal"/>
    <w:rPr>
      <w:color w:val="000000"/>
    </w:rPr>
  </w:style>
  <w:style w:type="paragraph" w:customStyle="1" w:styleId="ApprovalBlock">
    <w:name w:val="Approval Block"/>
    <w:basedOn w:val="Normal"/>
    <w:rPr>
      <w:color w:val="000000"/>
    </w:rPr>
  </w:style>
  <w:style w:type="paragraph" w:customStyle="1" w:styleId="AttachListFlag">
    <w:name w:val="AttachList Flag"/>
    <w:basedOn w:val="Normal"/>
    <w:pPr>
      <w:ind w:left="360" w:right="4320" w:hanging="360"/>
    </w:pPr>
    <w:rPr>
      <w:color w:val="000000"/>
    </w:rPr>
  </w:style>
  <w:style w:type="paragraph" w:customStyle="1" w:styleId="AttachlistLetter">
    <w:name w:val="Attachlist Letter"/>
    <w:basedOn w:val="Normal"/>
    <w:pPr>
      <w:spacing w:before="200"/>
      <w:ind w:left="360" w:right="4320" w:hanging="360"/>
    </w:pPr>
    <w:rPr>
      <w:color w:val="000000"/>
    </w:rPr>
  </w:style>
  <w:style w:type="paragraph" w:customStyle="1" w:styleId="AttachmentsChief">
    <w:name w:val="Attachments Chief"/>
    <w:basedOn w:val="Normal"/>
    <w:pPr>
      <w:spacing w:before="200"/>
      <w:ind w:right="4320"/>
    </w:pPr>
    <w:rPr>
      <w:color w:val="000000"/>
    </w:rPr>
  </w:style>
  <w:style w:type="paragraph" w:customStyle="1" w:styleId="AttachmentsLetter">
    <w:name w:val="Attachments Letter"/>
    <w:basedOn w:val="Normal"/>
    <w:pPr>
      <w:spacing w:before="200"/>
      <w:ind w:left="4320" w:right="4320"/>
    </w:pPr>
    <w:rPr>
      <w:color w:val="000000"/>
    </w:rPr>
  </w:style>
  <w:style w:type="paragraph" w:customStyle="1" w:styleId="AttnThruChief">
    <w:name w:val="AttnThru Chief"/>
    <w:basedOn w:val="Normal"/>
    <w:next w:val="FromChief"/>
    <w:pPr>
      <w:ind w:left="2808" w:hanging="1080"/>
    </w:pPr>
    <w:rPr>
      <w:color w:val="000000"/>
    </w:rPr>
  </w:style>
  <w:style w:type="paragraph" w:customStyle="1" w:styleId="FromChief">
    <w:name w:val="From Chief"/>
    <w:basedOn w:val="Normal"/>
    <w:next w:val="SubjectChief"/>
    <w:pPr>
      <w:spacing w:before="200"/>
      <w:ind w:left="1080"/>
    </w:pPr>
    <w:rPr>
      <w:color w:val="000000"/>
    </w:rPr>
  </w:style>
  <w:style w:type="paragraph" w:customStyle="1" w:styleId="BodySub2">
    <w:name w:val="Body Sub 2"/>
    <w:basedOn w:val="Normal"/>
    <w:pPr>
      <w:spacing w:before="120" w:after="40"/>
      <w:ind w:left="1296"/>
    </w:pPr>
    <w:rPr>
      <w:color w:val="000000"/>
      <w:sz w:val="22"/>
    </w:rPr>
  </w:style>
  <w:style w:type="paragraph" w:customStyle="1" w:styleId="BodySub3">
    <w:name w:val="Body Sub 3"/>
    <w:basedOn w:val="Normal"/>
    <w:pPr>
      <w:spacing w:before="60" w:after="40"/>
      <w:ind w:left="2160"/>
    </w:pPr>
    <w:rPr>
      <w:color w:val="000000"/>
      <w:sz w:val="22"/>
    </w:rPr>
  </w:style>
  <w:style w:type="paragraph" w:customStyle="1" w:styleId="ClosingCSFlag">
    <w:name w:val="Closing CS Flag"/>
    <w:basedOn w:val="Normal"/>
    <w:pPr>
      <w:spacing w:before="200"/>
      <w:ind w:left="2160"/>
    </w:pPr>
    <w:rPr>
      <w:color w:val="000000"/>
    </w:rPr>
  </w:style>
  <w:style w:type="paragraph" w:customStyle="1" w:styleId="ClosingCSLetter">
    <w:name w:val="Closing CS Letter"/>
    <w:basedOn w:val="Normal"/>
    <w:pPr>
      <w:spacing w:before="200"/>
      <w:ind w:left="4320"/>
    </w:pPr>
    <w:rPr>
      <w:color w:val="000000"/>
    </w:rPr>
  </w:style>
  <w:style w:type="paragraph" w:customStyle="1" w:styleId="ClosingLetter">
    <w:name w:val="Closing Letter"/>
    <w:basedOn w:val="Normal"/>
    <w:pPr>
      <w:spacing w:before="200"/>
      <w:ind w:left="5040"/>
    </w:pPr>
    <w:rPr>
      <w:color w:val="000000"/>
    </w:rPr>
  </w:style>
  <w:style w:type="paragraph" w:customStyle="1" w:styleId="DateChief">
    <w:name w:val="Date Chief"/>
    <w:basedOn w:val="Normal"/>
    <w:next w:val="MemorandumForChief"/>
    <w:pPr>
      <w:spacing w:after="200"/>
      <w:ind w:left="2448"/>
      <w:jc w:val="right"/>
    </w:pPr>
    <w:rPr>
      <w:color w:val="000000"/>
      <w:sz w:val="16"/>
    </w:rPr>
  </w:style>
  <w:style w:type="paragraph" w:customStyle="1" w:styleId="MemorandumForChief">
    <w:name w:val="Memorandum For Chief"/>
    <w:basedOn w:val="Normal"/>
    <w:next w:val="FromChief"/>
    <w:pPr>
      <w:spacing w:before="600"/>
      <w:ind w:left="2808" w:hanging="2808"/>
    </w:pPr>
    <w:rPr>
      <w:color w:val="000000"/>
    </w:rPr>
  </w:style>
  <w:style w:type="paragraph" w:customStyle="1" w:styleId="SubjectChief">
    <w:name w:val="Subject Chief"/>
    <w:basedOn w:val="Normal"/>
    <w:next w:val="MemoBody"/>
    <w:pPr>
      <w:spacing w:before="200"/>
      <w:ind w:left="1512" w:hanging="1512"/>
    </w:pPr>
    <w:rPr>
      <w:color w:val="000000"/>
    </w:rPr>
  </w:style>
  <w:style w:type="paragraph" w:customStyle="1" w:styleId="DateFlag">
    <w:name w:val="Date Flag"/>
    <w:basedOn w:val="Normal"/>
    <w:next w:val="ToAddressFlag"/>
    <w:pPr>
      <w:spacing w:after="400"/>
      <w:jc w:val="center"/>
    </w:pPr>
    <w:rPr>
      <w:color w:val="000000"/>
    </w:rPr>
  </w:style>
  <w:style w:type="paragraph" w:customStyle="1" w:styleId="ToAddressFlag">
    <w:name w:val="To Address Flag"/>
    <w:basedOn w:val="Normal"/>
    <w:pPr>
      <w:spacing w:before="200"/>
    </w:pPr>
    <w:rPr>
      <w:color w:val="000000"/>
    </w:rPr>
  </w:style>
  <w:style w:type="paragraph" w:customStyle="1" w:styleId="DateLetter">
    <w:name w:val="Date Letter"/>
    <w:basedOn w:val="Normal"/>
    <w:next w:val="ToAddressLetter"/>
    <w:pPr>
      <w:spacing w:after="840"/>
      <w:jc w:val="right"/>
    </w:pPr>
    <w:rPr>
      <w:color w:val="000000"/>
    </w:rPr>
  </w:style>
  <w:style w:type="paragraph" w:customStyle="1" w:styleId="ToAddressLetter">
    <w:name w:val="To Address Letter"/>
    <w:basedOn w:val="Normal"/>
    <w:pPr>
      <w:spacing w:before="200"/>
    </w:pPr>
    <w:rPr>
      <w:color w:val="000000"/>
    </w:rPr>
  </w:style>
  <w:style w:type="paragraph" w:customStyle="1" w:styleId="FirstAddressChief">
    <w:name w:val="First Address Chief"/>
    <w:basedOn w:val="Normal"/>
    <w:pPr>
      <w:spacing w:before="600"/>
      <w:ind w:left="2952" w:hanging="2952"/>
    </w:pPr>
    <w:rPr>
      <w:color w:val="000000"/>
    </w:rPr>
  </w:style>
  <w:style w:type="paragraph" w:customStyle="1" w:styleId="FooterDistribution">
    <w:name w:val="Footer (Distribution)"/>
    <w:basedOn w:val="Normal"/>
    <w:rPr>
      <w:color w:val="000000"/>
      <w:sz w:val="22"/>
    </w:rPr>
  </w:style>
  <w:style w:type="paragraph" w:customStyle="1" w:styleId="HeaderCS">
    <w:name w:val="Header CS"/>
    <w:basedOn w:val="Normal"/>
    <w:pPr>
      <w:jc w:val="right"/>
    </w:pPr>
    <w:rPr>
      <w:color w:val="000000"/>
    </w:rPr>
  </w:style>
  <w:style w:type="paragraph" w:customStyle="1" w:styleId="HeaderStationary">
    <w:name w:val="Header Stationary"/>
    <w:basedOn w:val="Normal"/>
    <w:pPr>
      <w:spacing w:line="360" w:lineRule="auto"/>
      <w:jc w:val="center"/>
    </w:pPr>
    <w:rPr>
      <w:color w:val="000000"/>
    </w:rPr>
  </w:style>
  <w:style w:type="paragraph" w:customStyle="1" w:styleId="LetterBodyFlag">
    <w:name w:val="Letter Body Flag"/>
    <w:basedOn w:val="Normal"/>
    <w:pPr>
      <w:spacing w:before="200"/>
      <w:ind w:firstLine="720"/>
      <w:jc w:val="both"/>
    </w:pPr>
    <w:rPr>
      <w:color w:val="000000"/>
    </w:rPr>
  </w:style>
  <w:style w:type="paragraph" w:customStyle="1" w:styleId="LetterBodyLetter">
    <w:name w:val="Letter Body Letter"/>
    <w:basedOn w:val="Normal"/>
    <w:pPr>
      <w:spacing w:before="200"/>
      <w:ind w:firstLine="720"/>
    </w:pPr>
    <w:rPr>
      <w:color w:val="000000"/>
    </w:rPr>
  </w:style>
  <w:style w:type="paragraph" w:customStyle="1" w:styleId="MoreAddressChief">
    <w:name w:val="More Address Chief"/>
    <w:basedOn w:val="Normal"/>
    <w:pPr>
      <w:ind w:left="2808" w:hanging="144"/>
    </w:pPr>
    <w:rPr>
      <w:color w:val="000000"/>
    </w:rPr>
  </w:style>
  <w:style w:type="paragraph" w:customStyle="1" w:styleId="MoreAddressMemo">
    <w:name w:val="More Address Memo"/>
    <w:basedOn w:val="Normal"/>
    <w:pPr>
      <w:ind w:left="2448" w:hanging="144"/>
    </w:pPr>
    <w:rPr>
      <w:color w:val="000000"/>
    </w:rPr>
  </w:style>
  <w:style w:type="paragraph" w:customStyle="1" w:styleId="ReferencesChief">
    <w:name w:val="References Chief"/>
    <w:basedOn w:val="Normal"/>
    <w:pPr>
      <w:spacing w:before="200"/>
      <w:ind w:left="2160" w:hanging="2160"/>
    </w:pPr>
    <w:rPr>
      <w:color w:val="000000"/>
    </w:rPr>
  </w:style>
  <w:style w:type="paragraph" w:customStyle="1" w:styleId="ReferencesSAFUS">
    <w:name w:val="References SAF/US"/>
    <w:basedOn w:val="Normal"/>
    <w:pPr>
      <w:spacing w:line="30" w:lineRule="auto"/>
      <w:ind w:left="1440" w:hanging="1440"/>
    </w:pPr>
    <w:rPr>
      <w:color w:val="000000"/>
    </w:rPr>
  </w:style>
  <w:style w:type="paragraph" w:customStyle="1" w:styleId="SignatureMemo">
    <w:name w:val="Signature Memo"/>
    <w:basedOn w:val="Normal"/>
    <w:pPr>
      <w:spacing w:before="960" w:after="200"/>
      <w:ind w:left="4680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13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4F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D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51E4-9E53-4F01-A485-3CB130D2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Integrated Desktop 6.0</dc:creator>
  <cp:lastModifiedBy>LUCENA, EMMIE JOYCE A CIV USAF AFDW 316 FSS/FSR</cp:lastModifiedBy>
  <cp:revision>30</cp:revision>
  <cp:lastPrinted>2018-06-12T15:04:00Z</cp:lastPrinted>
  <dcterms:created xsi:type="dcterms:W3CDTF">2023-04-21T13:16:00Z</dcterms:created>
  <dcterms:modified xsi:type="dcterms:W3CDTF">2023-09-26T13:46:00Z</dcterms:modified>
</cp:coreProperties>
</file>